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F1BE" w14:textId="3760347B" w:rsidR="00716AA0" w:rsidRDefault="008076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3414A" wp14:editId="45CA69C8">
                <wp:simplePos x="0" y="0"/>
                <wp:positionH relativeFrom="page">
                  <wp:posOffset>495300</wp:posOffset>
                </wp:positionH>
                <wp:positionV relativeFrom="page">
                  <wp:posOffset>408940</wp:posOffset>
                </wp:positionV>
                <wp:extent cx="1854200" cy="848360"/>
                <wp:effectExtent l="0" t="0" r="0" b="15240"/>
                <wp:wrapThrough wrapText="bothSides">
                  <wp:wrapPolygon edited="0">
                    <wp:start x="0" y="0"/>
                    <wp:lineTo x="0" y="21341"/>
                    <wp:lineTo x="21304" y="21341"/>
                    <wp:lineTo x="2130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FE061" w14:textId="657FD13D" w:rsidR="008D5A18" w:rsidRDefault="005453C6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lang w:bidi="x-none"/>
                              </w:rPr>
                              <w:drawing>
                                <wp:inline distT="0" distB="0" distL="0" distR="0" wp14:anchorId="738B0A51" wp14:editId="4A84CE66">
                                  <wp:extent cx="1854200" cy="710565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AME cropped.ps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200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414A" id="Rectangle 2" o:spid="_x0000_s1026" style="position:absolute;margin-left:39pt;margin-top:32.2pt;width:146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" filled="f" stroked="f">
                <v:stroke joinstyle="round"/>
                <v:path arrowok="t"/>
                <v:textbox inset="0,0,0,0">
                  <w:txbxContent>
                    <w:p w14:paraId="687FE061" w14:textId="657FD13D" w:rsidR="008D5A18" w:rsidRDefault="005453C6">
                      <w:pPr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lang w:bidi="x-none"/>
                        </w:rPr>
                        <w:drawing>
                          <wp:inline distT="0" distB="0" distL="0" distR="0" wp14:anchorId="738B0A51" wp14:editId="4A84CE66">
                            <wp:extent cx="1854200" cy="710565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AME cropped.ps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200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2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B838" wp14:editId="00CA1ED1">
                <wp:simplePos x="0" y="0"/>
                <wp:positionH relativeFrom="page">
                  <wp:posOffset>3922395</wp:posOffset>
                </wp:positionH>
                <wp:positionV relativeFrom="page">
                  <wp:posOffset>548640</wp:posOffset>
                </wp:positionV>
                <wp:extent cx="3372244" cy="708660"/>
                <wp:effectExtent l="0" t="0" r="6350" b="2540"/>
                <wp:wrapThrough wrapText="bothSides">
                  <wp:wrapPolygon edited="0">
                    <wp:start x="0" y="0"/>
                    <wp:lineTo x="0" y="20903"/>
                    <wp:lineTo x="21478" y="20903"/>
                    <wp:lineTo x="21478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2244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60618" w14:textId="77777777" w:rsidR="008D5A18" w:rsidRPr="0080769B" w:rsidRDefault="008D5A1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Georgia Bold" w:hAnsi="Georgia Bold"/>
                                <w:color w:val="0D0D0D"/>
                                <w:sz w:val="22"/>
                              </w:rPr>
                            </w:pPr>
                            <w:r w:rsidRPr="0080769B">
                              <w:rPr>
                                <w:rFonts w:ascii="Georgia Bold" w:hAnsi="Georgia Bold"/>
                                <w:color w:val="0D0D0D"/>
                                <w:sz w:val="22"/>
                              </w:rPr>
                              <w:t>Arts Alliance Mountain Empire</w:t>
                            </w:r>
                          </w:p>
                          <w:p w14:paraId="2734A01C" w14:textId="77777777" w:rsidR="008D5A18" w:rsidRPr="0080769B" w:rsidRDefault="008D5A18">
                            <w:pPr>
                              <w:spacing w:after="60"/>
                              <w:jc w:val="center"/>
                              <w:rPr>
                                <w:color w:val="0D0D0D"/>
                                <w:sz w:val="18"/>
                              </w:rPr>
                            </w:pPr>
                            <w:r w:rsidRPr="0080769B">
                              <w:rPr>
                                <w:color w:val="0D0D0D"/>
                                <w:sz w:val="18"/>
                              </w:rPr>
                              <w:t>P. O. Box 94, Bristol, TN 37621</w:t>
                            </w:r>
                          </w:p>
                          <w:p w14:paraId="28EF2066" w14:textId="77777777" w:rsidR="008D5A18" w:rsidRPr="00615202" w:rsidRDefault="008D5A1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2"/>
                              </w:rPr>
                            </w:pPr>
                            <w:r w:rsidRPr="00615202">
                              <w:rPr>
                                <w:rFonts w:ascii="Times New Roman" w:hAnsi="Times New Roman"/>
                                <w:color w:val="0D0D0D"/>
                                <w:sz w:val="20"/>
                              </w:rPr>
                              <w:t>Publisher of</w:t>
                            </w:r>
                            <w:r w:rsidRPr="00615202">
                              <w:rPr>
                                <w:rFonts w:ascii="Times New Roman" w:hAnsi="Times New Roman"/>
                                <w:color w:val="0D0D0D"/>
                                <w:sz w:val="22"/>
                              </w:rPr>
                              <w:t xml:space="preserve"> A! Magazine for the Arts</w:t>
                            </w:r>
                          </w:p>
                          <w:p w14:paraId="78BAB4CE" w14:textId="2F1A6D6D" w:rsidR="008D5A18" w:rsidRPr="00615202" w:rsidRDefault="008D5A1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0D0D0D"/>
                                <w:sz w:val="20"/>
                                <w:lang w:bidi="x-none"/>
                              </w:rPr>
                            </w:pPr>
                            <w:r w:rsidRPr="00615202">
                              <w:rPr>
                                <w:rFonts w:ascii="Times New Roman" w:hAnsi="Times New Roman"/>
                                <w:color w:val="0D0D0D"/>
                                <w:sz w:val="20"/>
                              </w:rPr>
                              <w:t>www.</w:t>
                            </w:r>
                            <w:r w:rsidR="005453C6">
                              <w:rPr>
                                <w:rFonts w:ascii="Times New Roman" w:hAnsi="Times New Roman"/>
                                <w:color w:val="0D0D0D"/>
                                <w:sz w:val="20"/>
                              </w:rPr>
                              <w:t>aamearts.org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B838" id="Rectangle 4" o:spid="_x0000_s1027" style="position:absolute;margin-left:308.85pt;margin-top:43.2pt;width:265.5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" filled="f" stroked="f">
                <v:stroke joinstyle="round"/>
                <v:path arrowok="t"/>
                <v:textbox inset="0,0,0,0">
                  <w:txbxContent>
                    <w:p w14:paraId="48560618" w14:textId="77777777" w:rsidR="008D5A18" w:rsidRPr="0080769B" w:rsidRDefault="008D5A1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Georgia Bold" w:hAnsi="Georgia Bold"/>
                          <w:color w:val="0D0D0D"/>
                          <w:sz w:val="22"/>
                        </w:rPr>
                      </w:pPr>
                      <w:r w:rsidRPr="0080769B">
                        <w:rPr>
                          <w:rFonts w:ascii="Georgia Bold" w:hAnsi="Georgia Bold"/>
                          <w:color w:val="0D0D0D"/>
                          <w:sz w:val="22"/>
                        </w:rPr>
                        <w:t>Arts Alliance Mountain Empire</w:t>
                      </w:r>
                    </w:p>
                    <w:p w14:paraId="2734A01C" w14:textId="77777777" w:rsidR="008D5A18" w:rsidRPr="0080769B" w:rsidRDefault="008D5A18">
                      <w:pPr>
                        <w:spacing w:after="60"/>
                        <w:jc w:val="center"/>
                        <w:rPr>
                          <w:color w:val="0D0D0D"/>
                          <w:sz w:val="18"/>
                        </w:rPr>
                      </w:pPr>
                      <w:r w:rsidRPr="0080769B">
                        <w:rPr>
                          <w:color w:val="0D0D0D"/>
                          <w:sz w:val="18"/>
                        </w:rPr>
                        <w:t>P. O. Box 94, Bristol, TN 37621</w:t>
                      </w:r>
                    </w:p>
                    <w:p w14:paraId="28EF2066" w14:textId="77777777" w:rsidR="008D5A18" w:rsidRPr="00615202" w:rsidRDefault="008D5A1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hAnsi="Times New Roman"/>
                          <w:color w:val="0D0D0D"/>
                          <w:sz w:val="22"/>
                        </w:rPr>
                      </w:pPr>
                      <w:r w:rsidRPr="00615202">
                        <w:rPr>
                          <w:rFonts w:ascii="Times New Roman" w:hAnsi="Times New Roman"/>
                          <w:color w:val="0D0D0D"/>
                          <w:sz w:val="20"/>
                        </w:rPr>
                        <w:t>Publisher of</w:t>
                      </w:r>
                      <w:r w:rsidRPr="00615202">
                        <w:rPr>
                          <w:rFonts w:ascii="Times New Roman" w:hAnsi="Times New Roman"/>
                          <w:color w:val="0D0D0D"/>
                          <w:sz w:val="22"/>
                        </w:rPr>
                        <w:t xml:space="preserve"> A! Magazine for the Arts</w:t>
                      </w:r>
                    </w:p>
                    <w:p w14:paraId="78BAB4CE" w14:textId="2F1A6D6D" w:rsidR="008D5A18" w:rsidRPr="00615202" w:rsidRDefault="008D5A1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0D0D0D"/>
                          <w:sz w:val="20"/>
                          <w:lang w:bidi="x-none"/>
                        </w:rPr>
                      </w:pPr>
                      <w:r w:rsidRPr="00615202">
                        <w:rPr>
                          <w:rFonts w:ascii="Times New Roman" w:hAnsi="Times New Roman"/>
                          <w:color w:val="0D0D0D"/>
                          <w:sz w:val="20"/>
                        </w:rPr>
                        <w:t>www.</w:t>
                      </w:r>
                      <w:r w:rsidR="005453C6">
                        <w:rPr>
                          <w:rFonts w:ascii="Times New Roman" w:hAnsi="Times New Roman"/>
                          <w:color w:val="0D0D0D"/>
                          <w:sz w:val="20"/>
                        </w:rPr>
                        <w:t>aamearts.org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5A5DE09C" w14:textId="77777777" w:rsidR="005E2F7C" w:rsidRDefault="005E2F7C" w:rsidP="005E2F7C"/>
    <w:p w14:paraId="5E7EB1AA" w14:textId="77777777" w:rsidR="005E2F7C" w:rsidRDefault="005E2F7C" w:rsidP="005E2F7C"/>
    <w:p w14:paraId="3D729D4D" w14:textId="77777777" w:rsidR="005E2F7C" w:rsidRDefault="005E2F7C" w:rsidP="00446F4C">
      <w:pPr>
        <w:rPr>
          <w:b/>
          <w:i/>
          <w:sz w:val="22"/>
        </w:rPr>
      </w:pPr>
    </w:p>
    <w:p w14:paraId="1872D48C" w14:textId="77777777" w:rsidR="0080769B" w:rsidRDefault="0080769B" w:rsidP="00446F4C">
      <w:pPr>
        <w:rPr>
          <w:b/>
          <w:i/>
          <w:sz w:val="22"/>
        </w:rPr>
      </w:pPr>
    </w:p>
    <w:p w14:paraId="365CA78D" w14:textId="77777777" w:rsidR="000F5291" w:rsidRDefault="000F5291" w:rsidP="00446F4C">
      <w:pPr>
        <w:rPr>
          <w:b/>
          <w:i/>
          <w:sz w:val="22"/>
        </w:rPr>
      </w:pPr>
    </w:p>
    <w:p w14:paraId="710964F1" w14:textId="55F5FE48" w:rsidR="005E2F7C" w:rsidRPr="00446F4C" w:rsidRDefault="00E06A1A" w:rsidP="0080769B">
      <w:pPr>
        <w:jc w:val="center"/>
        <w:rPr>
          <w:b/>
          <w:sz w:val="26"/>
        </w:rPr>
      </w:pPr>
      <w:r>
        <w:rPr>
          <w:b/>
          <w:sz w:val="26"/>
        </w:rPr>
        <w:t>A! Magazine for the Arts 20</w:t>
      </w:r>
      <w:r w:rsidR="005453C6">
        <w:rPr>
          <w:b/>
          <w:sz w:val="26"/>
        </w:rPr>
        <w:t>20</w:t>
      </w:r>
      <w:r w:rsidR="005E2F7C" w:rsidRPr="00446F4C">
        <w:rPr>
          <w:b/>
          <w:sz w:val="26"/>
        </w:rPr>
        <w:t xml:space="preserve"> Advertising Rates</w:t>
      </w:r>
      <w:r w:rsidR="00DD63CA">
        <w:rPr>
          <w:b/>
          <w:sz w:val="26"/>
        </w:rPr>
        <w:t xml:space="preserve"> and Dimensions</w:t>
      </w:r>
    </w:p>
    <w:p w14:paraId="107266D1" w14:textId="77777777" w:rsidR="00C50C30" w:rsidRPr="00A07E43" w:rsidRDefault="00C50C30" w:rsidP="005E2F7C">
      <w:pPr>
        <w:jc w:val="center"/>
        <w:rPr>
          <w:b/>
          <w:sz w:val="22"/>
        </w:rPr>
      </w:pPr>
    </w:p>
    <w:p w14:paraId="0FDF1DBF" w14:textId="77777777" w:rsidR="00446F4C" w:rsidRPr="000307DC" w:rsidRDefault="00446F4C" w:rsidP="00446F4C">
      <w:pPr>
        <w:jc w:val="center"/>
        <w:rPr>
          <w:b/>
          <w:sz w:val="20"/>
        </w:rPr>
      </w:pPr>
      <w:r w:rsidRPr="000307DC">
        <w:rPr>
          <w:b/>
          <w:sz w:val="20"/>
        </w:rPr>
        <w:t>Why advertise in A! Magazine for the Arts?</w:t>
      </w:r>
    </w:p>
    <w:p w14:paraId="7D84D63D" w14:textId="77777777" w:rsidR="00C50C30" w:rsidRPr="000307DC" w:rsidRDefault="00C13CB2" w:rsidP="00C13CB2">
      <w:pPr>
        <w:jc w:val="center"/>
        <w:rPr>
          <w:sz w:val="20"/>
        </w:rPr>
      </w:pPr>
      <w:r w:rsidRPr="000307DC">
        <w:rPr>
          <w:sz w:val="20"/>
        </w:rPr>
        <w:t xml:space="preserve">Your ad reaches readers who love the arts.  </w:t>
      </w:r>
      <w:r w:rsidR="00C50C30" w:rsidRPr="000307DC">
        <w:rPr>
          <w:sz w:val="20"/>
        </w:rPr>
        <w:t xml:space="preserve">Advertisers are partners in support of the arts. </w:t>
      </w:r>
    </w:p>
    <w:p w14:paraId="6C1BE8A7" w14:textId="77777777" w:rsidR="00C13CB2" w:rsidRPr="000307DC" w:rsidRDefault="00C13CB2" w:rsidP="00C13CB2">
      <w:pPr>
        <w:jc w:val="center"/>
        <w:rPr>
          <w:sz w:val="20"/>
        </w:rPr>
      </w:pPr>
      <w:r w:rsidRPr="000307DC">
        <w:rPr>
          <w:sz w:val="20"/>
        </w:rPr>
        <w:t>Advertising provides the largest source of revenue for the production of A! Magazine for the Arts.</w:t>
      </w:r>
    </w:p>
    <w:p w14:paraId="05B950AC" w14:textId="77777777" w:rsidR="00E7496D" w:rsidRDefault="00E7496D" w:rsidP="002975D2"/>
    <w:p w14:paraId="31588FA8" w14:textId="4375B2D2" w:rsidR="00E7496D" w:rsidRPr="002C2359" w:rsidRDefault="00E7496D" w:rsidP="00C50C30">
      <w:pPr>
        <w:rPr>
          <w:sz w:val="22"/>
        </w:rPr>
      </w:pPr>
      <w:r w:rsidRPr="0080769B">
        <w:rPr>
          <w:b/>
          <w:sz w:val="22"/>
        </w:rPr>
        <w:t>Black-White Ads</w:t>
      </w:r>
      <w:r w:rsidR="0080769B">
        <w:rPr>
          <w:sz w:val="22"/>
        </w:rPr>
        <w:t xml:space="preserve"> (cost per ad)</w:t>
      </w:r>
      <w:r w:rsidR="0080769B">
        <w:rPr>
          <w:sz w:val="22"/>
        </w:rPr>
        <w:tab/>
      </w:r>
      <w:r w:rsidR="0080769B">
        <w:rPr>
          <w:sz w:val="22"/>
        </w:rPr>
        <w:tab/>
      </w:r>
      <w:r w:rsidR="0080769B">
        <w:rPr>
          <w:sz w:val="22"/>
        </w:rPr>
        <w:tab/>
      </w:r>
      <w:r w:rsidR="0080769B">
        <w:rPr>
          <w:sz w:val="22"/>
        </w:rPr>
        <w:tab/>
      </w:r>
      <w:r w:rsidRPr="0080769B">
        <w:rPr>
          <w:b/>
          <w:sz w:val="22"/>
        </w:rPr>
        <w:t>Four-Color Ads</w:t>
      </w:r>
      <w:r w:rsidRPr="00A07E43">
        <w:rPr>
          <w:sz w:val="22"/>
        </w:rPr>
        <w:t xml:space="preserve"> (cost per ad)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1"/>
        <w:gridCol w:w="878"/>
        <w:gridCol w:w="1491"/>
        <w:gridCol w:w="1557"/>
        <w:gridCol w:w="222"/>
        <w:gridCol w:w="894"/>
        <w:gridCol w:w="1584"/>
        <w:gridCol w:w="1653"/>
      </w:tblGrid>
      <w:tr w:rsidR="002C2359" w14:paraId="2DB7CA05" w14:textId="77777777" w:rsidTr="001F5772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8BEA36" w14:textId="77777777" w:rsidR="00D92CAB" w:rsidRDefault="00D92CAB" w:rsidP="00C50C30">
            <w:r w:rsidRPr="0080769B">
              <w:rPr>
                <w:sz w:val="22"/>
              </w:rPr>
              <w:t>Size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19ECD1" w14:textId="18BCF401" w:rsidR="00D92CAB" w:rsidRPr="00D92CAB" w:rsidRDefault="00D92CAB" w:rsidP="00C50C30">
            <w:pPr>
              <w:rPr>
                <w:sz w:val="20"/>
              </w:rPr>
            </w:pPr>
            <w:r w:rsidRPr="00D92CAB">
              <w:rPr>
                <w:sz w:val="20"/>
              </w:rPr>
              <w:t>1 ad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9EDA94" w14:textId="3527F252" w:rsidR="00D92CAB" w:rsidRPr="00D92CAB" w:rsidRDefault="00F35E70" w:rsidP="0080769B">
            <w:pPr>
              <w:rPr>
                <w:sz w:val="20"/>
              </w:rPr>
            </w:pPr>
            <w:r>
              <w:rPr>
                <w:sz w:val="20"/>
              </w:rPr>
              <w:t xml:space="preserve">6 ads in </w:t>
            </w:r>
            <w:r w:rsidR="0080769B">
              <w:rPr>
                <w:sz w:val="20"/>
              </w:rPr>
              <w:t>1</w:t>
            </w:r>
            <w:r>
              <w:rPr>
                <w:sz w:val="20"/>
              </w:rPr>
              <w:t xml:space="preserve"> year</w:t>
            </w:r>
            <w:r w:rsidR="00D92CAB">
              <w:rPr>
                <w:sz w:val="20"/>
              </w:rPr>
              <w:t xml:space="preserve"> </w:t>
            </w:r>
            <w:r w:rsidR="00AA2B40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3432A3" w14:textId="7537F9E6" w:rsidR="00D92CAB" w:rsidRPr="00D92CAB" w:rsidRDefault="00D92CAB" w:rsidP="0080769B">
            <w:pPr>
              <w:rPr>
                <w:sz w:val="20"/>
              </w:rPr>
            </w:pPr>
            <w:r w:rsidRPr="00D92CAB">
              <w:rPr>
                <w:sz w:val="20"/>
              </w:rPr>
              <w:t xml:space="preserve">12 ads in </w:t>
            </w:r>
            <w:r w:rsidR="0080769B">
              <w:rPr>
                <w:sz w:val="20"/>
              </w:rPr>
              <w:t>1</w:t>
            </w:r>
            <w:r w:rsidRPr="00D92CAB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</w:t>
            </w:r>
            <w:r w:rsidR="00AA2B40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876D02" w14:textId="77777777" w:rsidR="00D92CAB" w:rsidRDefault="00D92CAB" w:rsidP="00C50C30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73B50C6" w14:textId="513F7F40" w:rsidR="00D92CAB" w:rsidRPr="0080769B" w:rsidRDefault="00D92CAB" w:rsidP="00C50C30">
            <w:pPr>
              <w:rPr>
                <w:sz w:val="20"/>
              </w:rPr>
            </w:pPr>
            <w:r w:rsidRPr="00D92CAB">
              <w:rPr>
                <w:sz w:val="20"/>
              </w:rPr>
              <w:t>1 ad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9675ED" w14:textId="2B3290B5" w:rsidR="00D92CAB" w:rsidRDefault="00D92CAB" w:rsidP="0080769B">
            <w:r w:rsidRPr="00D92CAB">
              <w:rPr>
                <w:sz w:val="20"/>
              </w:rPr>
              <w:t xml:space="preserve">6 ads in </w:t>
            </w:r>
            <w:r w:rsidR="0080769B">
              <w:rPr>
                <w:sz w:val="20"/>
              </w:rPr>
              <w:t>1</w:t>
            </w:r>
            <w:r w:rsidRPr="00D92CAB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</w:t>
            </w:r>
            <w:r w:rsidR="00AA2B40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36CF35" w14:textId="12804D7C" w:rsidR="00D92CAB" w:rsidRDefault="00D92CAB" w:rsidP="0080769B">
            <w:r w:rsidRPr="00D92CAB">
              <w:rPr>
                <w:sz w:val="20"/>
              </w:rPr>
              <w:t xml:space="preserve">12 ads in </w:t>
            </w:r>
            <w:r w:rsidR="0080769B">
              <w:rPr>
                <w:sz w:val="20"/>
              </w:rPr>
              <w:t>1</w:t>
            </w:r>
            <w:r w:rsidRPr="00D92CAB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</w:t>
            </w:r>
            <w:r w:rsidR="00AA2B40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</w:tc>
      </w:tr>
      <w:tr w:rsidR="002C2359" w14:paraId="314D084B" w14:textId="77777777" w:rsidTr="000F5291">
        <w:tc>
          <w:tcPr>
            <w:tcW w:w="573" w:type="pct"/>
            <w:tcBorders>
              <w:top w:val="single" w:sz="4" w:space="0" w:color="auto"/>
            </w:tcBorders>
          </w:tcPr>
          <w:p w14:paraId="7ECDEA45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16"/>
              </w:rPr>
              <w:t xml:space="preserve">1/8 </w:t>
            </w:r>
            <w:r w:rsidRPr="00A07E43">
              <w:rPr>
                <w:rFonts w:ascii="Times New Roman" w:eastAsia="Times New Roman" w:hAnsi="Times New Roman"/>
                <w:sz w:val="22"/>
              </w:rPr>
              <w:t>page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3CA14BB5" w14:textId="03E23C12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 xml:space="preserve">$ </w:t>
            </w:r>
            <w:r w:rsidR="0048357C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A07E43">
              <w:rPr>
                <w:rFonts w:ascii="Times New Roman" w:eastAsia="Times New Roman" w:hAnsi="Times New Roman"/>
                <w:sz w:val="22"/>
              </w:rPr>
              <w:t>95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14:paraId="12E2354D" w14:textId="19272581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 xml:space="preserve">$ </w:t>
            </w:r>
            <w:r w:rsidR="0048357C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A07E43">
              <w:rPr>
                <w:rFonts w:ascii="Times New Roman" w:eastAsia="Times New Roman" w:hAnsi="Times New Roman"/>
                <w:sz w:val="22"/>
              </w:rPr>
              <w:t>85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0B237696" w14:textId="0DD68ABA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 xml:space="preserve">$ </w:t>
            </w:r>
            <w:r w:rsidR="0048357C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A07E43">
              <w:rPr>
                <w:rFonts w:ascii="Times New Roman" w:eastAsia="Times New Roman" w:hAnsi="Times New Roman"/>
                <w:sz w:val="22"/>
              </w:rPr>
              <w:t>75</w:t>
            </w: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A890107" w14:textId="77777777" w:rsidR="00D92CAB" w:rsidRDefault="00D92CAB" w:rsidP="00C50C30"/>
        </w:tc>
        <w:tc>
          <w:tcPr>
            <w:tcW w:w="478" w:type="pct"/>
            <w:tcBorders>
              <w:top w:val="single" w:sz="4" w:space="0" w:color="auto"/>
            </w:tcBorders>
          </w:tcPr>
          <w:p w14:paraId="24F94DA6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$ 150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0B24A68F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$ 125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181679D8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$ 110</w:t>
            </w:r>
          </w:p>
        </w:tc>
      </w:tr>
      <w:tr w:rsidR="002C2359" w14:paraId="6149898D" w14:textId="77777777" w:rsidTr="0080769B">
        <w:tc>
          <w:tcPr>
            <w:tcW w:w="573" w:type="pct"/>
          </w:tcPr>
          <w:p w14:paraId="73440141" w14:textId="77777777" w:rsidR="00D92CAB" w:rsidRDefault="00D92CAB" w:rsidP="00C50C30">
            <w:r w:rsidRPr="00553F57">
              <w:rPr>
                <w:rFonts w:ascii="Times New Roman" w:eastAsia="Times New Roman" w:hAnsi="Times New Roman"/>
                <w:sz w:val="26"/>
              </w:rPr>
              <w:t>¼</w:t>
            </w:r>
            <w:r w:rsidRPr="00A07E43">
              <w:rPr>
                <w:rFonts w:ascii="Times New Roman" w:eastAsia="Times New Roman" w:hAnsi="Times New Roman"/>
                <w:sz w:val="22"/>
              </w:rPr>
              <w:t xml:space="preserve"> page</w:t>
            </w:r>
          </w:p>
        </w:tc>
        <w:tc>
          <w:tcPr>
            <w:tcW w:w="470" w:type="pct"/>
          </w:tcPr>
          <w:p w14:paraId="12F11CEB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$ 180</w:t>
            </w:r>
          </w:p>
        </w:tc>
        <w:tc>
          <w:tcPr>
            <w:tcW w:w="798" w:type="pct"/>
          </w:tcPr>
          <w:p w14:paraId="46EF120D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$ 165</w:t>
            </w:r>
          </w:p>
        </w:tc>
        <w:tc>
          <w:tcPr>
            <w:tcW w:w="833" w:type="pct"/>
          </w:tcPr>
          <w:p w14:paraId="5C945CC8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$ 150</w:t>
            </w:r>
          </w:p>
        </w:tc>
        <w:tc>
          <w:tcPr>
            <w:tcW w:w="116" w:type="pct"/>
            <w:shd w:val="clear" w:color="auto" w:fill="A6A6A6" w:themeFill="background1" w:themeFillShade="A6"/>
          </w:tcPr>
          <w:p w14:paraId="42B83940" w14:textId="77777777" w:rsidR="00D92CAB" w:rsidRDefault="00D92CAB" w:rsidP="00C50C30"/>
        </w:tc>
        <w:tc>
          <w:tcPr>
            <w:tcW w:w="478" w:type="pct"/>
          </w:tcPr>
          <w:p w14:paraId="307928DD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$ 285</w:t>
            </w:r>
          </w:p>
        </w:tc>
        <w:tc>
          <w:tcPr>
            <w:tcW w:w="847" w:type="pct"/>
          </w:tcPr>
          <w:p w14:paraId="33216D3E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$ 240</w:t>
            </w:r>
          </w:p>
        </w:tc>
        <w:tc>
          <w:tcPr>
            <w:tcW w:w="884" w:type="pct"/>
          </w:tcPr>
          <w:p w14:paraId="2468BDE4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$ 205</w:t>
            </w:r>
          </w:p>
        </w:tc>
      </w:tr>
      <w:tr w:rsidR="002C2359" w14:paraId="33F7AC1A" w14:textId="77777777" w:rsidTr="0080769B">
        <w:tc>
          <w:tcPr>
            <w:tcW w:w="573" w:type="pct"/>
          </w:tcPr>
          <w:p w14:paraId="5D2EC920" w14:textId="77777777" w:rsidR="00D92CAB" w:rsidRDefault="00D92CAB" w:rsidP="00C50C30">
            <w:r w:rsidRPr="00553F57">
              <w:rPr>
                <w:rFonts w:ascii="Times New Roman" w:eastAsia="Times New Roman" w:hAnsi="Times New Roman"/>
                <w:sz w:val="26"/>
              </w:rPr>
              <w:t>½</w:t>
            </w:r>
            <w:r w:rsidRPr="00A07E43">
              <w:rPr>
                <w:rFonts w:ascii="Times New Roman" w:eastAsia="Times New Roman" w:hAnsi="Times New Roman"/>
                <w:sz w:val="22"/>
              </w:rPr>
              <w:t xml:space="preserve"> page</w:t>
            </w:r>
          </w:p>
        </w:tc>
        <w:tc>
          <w:tcPr>
            <w:tcW w:w="470" w:type="pct"/>
          </w:tcPr>
          <w:p w14:paraId="66E6C7D5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$ 340</w:t>
            </w:r>
          </w:p>
        </w:tc>
        <w:tc>
          <w:tcPr>
            <w:tcW w:w="798" w:type="pct"/>
          </w:tcPr>
          <w:p w14:paraId="3E8D3635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$ 310</w:t>
            </w:r>
          </w:p>
        </w:tc>
        <w:tc>
          <w:tcPr>
            <w:tcW w:w="833" w:type="pct"/>
          </w:tcPr>
          <w:p w14:paraId="4A656472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$ 280</w:t>
            </w:r>
          </w:p>
        </w:tc>
        <w:tc>
          <w:tcPr>
            <w:tcW w:w="116" w:type="pct"/>
            <w:shd w:val="clear" w:color="auto" w:fill="A6A6A6" w:themeFill="background1" w:themeFillShade="A6"/>
          </w:tcPr>
          <w:p w14:paraId="2ECB5769" w14:textId="77777777" w:rsidR="00D92CAB" w:rsidRDefault="00D92CAB" w:rsidP="00C50C30"/>
        </w:tc>
        <w:tc>
          <w:tcPr>
            <w:tcW w:w="478" w:type="pct"/>
          </w:tcPr>
          <w:p w14:paraId="49E5237F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$ 515</w:t>
            </w:r>
          </w:p>
        </w:tc>
        <w:tc>
          <w:tcPr>
            <w:tcW w:w="847" w:type="pct"/>
          </w:tcPr>
          <w:p w14:paraId="768F9C7F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$ 460</w:t>
            </w:r>
          </w:p>
        </w:tc>
        <w:tc>
          <w:tcPr>
            <w:tcW w:w="884" w:type="pct"/>
          </w:tcPr>
          <w:p w14:paraId="7E739A69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$ 375</w:t>
            </w:r>
          </w:p>
        </w:tc>
      </w:tr>
      <w:tr w:rsidR="002C2359" w14:paraId="1733B5F8" w14:textId="77777777" w:rsidTr="0080769B">
        <w:tc>
          <w:tcPr>
            <w:tcW w:w="573" w:type="pct"/>
          </w:tcPr>
          <w:p w14:paraId="3F9221F5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Full page</w:t>
            </w:r>
          </w:p>
        </w:tc>
        <w:tc>
          <w:tcPr>
            <w:tcW w:w="470" w:type="pct"/>
          </w:tcPr>
          <w:p w14:paraId="642D9CE7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$ 655</w:t>
            </w:r>
          </w:p>
        </w:tc>
        <w:tc>
          <w:tcPr>
            <w:tcW w:w="798" w:type="pct"/>
          </w:tcPr>
          <w:p w14:paraId="44E92F25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$ 595</w:t>
            </w:r>
          </w:p>
        </w:tc>
        <w:tc>
          <w:tcPr>
            <w:tcW w:w="833" w:type="pct"/>
          </w:tcPr>
          <w:p w14:paraId="40C2877E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$ 545</w:t>
            </w:r>
          </w:p>
        </w:tc>
        <w:tc>
          <w:tcPr>
            <w:tcW w:w="116" w:type="pct"/>
            <w:shd w:val="clear" w:color="auto" w:fill="A6A6A6" w:themeFill="background1" w:themeFillShade="A6"/>
          </w:tcPr>
          <w:p w14:paraId="01D4B994" w14:textId="77777777" w:rsidR="00D92CAB" w:rsidRDefault="00D92CAB" w:rsidP="00C50C30"/>
        </w:tc>
        <w:tc>
          <w:tcPr>
            <w:tcW w:w="478" w:type="pct"/>
          </w:tcPr>
          <w:p w14:paraId="58E01D35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$ 895</w:t>
            </w:r>
          </w:p>
        </w:tc>
        <w:tc>
          <w:tcPr>
            <w:tcW w:w="847" w:type="pct"/>
          </w:tcPr>
          <w:p w14:paraId="28CD6E2C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$ 830</w:t>
            </w:r>
          </w:p>
        </w:tc>
        <w:tc>
          <w:tcPr>
            <w:tcW w:w="884" w:type="pct"/>
          </w:tcPr>
          <w:p w14:paraId="6C085863" w14:textId="77777777"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$ 720</w:t>
            </w:r>
          </w:p>
        </w:tc>
      </w:tr>
    </w:tbl>
    <w:p w14:paraId="35D8A311" w14:textId="77777777" w:rsidR="00446F4C" w:rsidRDefault="00446F4C" w:rsidP="00C50C30"/>
    <w:p w14:paraId="52F490F3" w14:textId="77777777" w:rsidR="00342552" w:rsidRPr="008D5A18" w:rsidRDefault="00342552" w:rsidP="00342552">
      <w:pPr>
        <w:rPr>
          <w:rFonts w:asciiTheme="minorHAnsi" w:hAnsiTheme="minorHAnsi"/>
          <w:b/>
          <w:color w:val="262626"/>
          <w:sz w:val="22"/>
          <w:szCs w:val="22"/>
        </w:rPr>
      </w:pPr>
      <w:r w:rsidRPr="008D5A18">
        <w:rPr>
          <w:rFonts w:asciiTheme="minorHAnsi" w:hAnsiTheme="minorHAnsi"/>
          <w:b/>
          <w:color w:val="262626"/>
          <w:sz w:val="22"/>
          <w:szCs w:val="22"/>
        </w:rPr>
        <w:t>Ad Dimensions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2342"/>
        <w:gridCol w:w="2370"/>
        <w:gridCol w:w="2330"/>
      </w:tblGrid>
      <w:tr w:rsidR="00342552" w:rsidRPr="00B4351C" w14:paraId="018B0DA5" w14:textId="77777777" w:rsidTr="001F577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69A8F3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Size of ad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83309D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Vertical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6ECFC09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Horizontal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8DA8A2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Square</w:t>
            </w:r>
          </w:p>
        </w:tc>
      </w:tr>
      <w:tr w:rsidR="00342552" w:rsidRPr="00B4351C" w14:paraId="66418CEA" w14:textId="77777777" w:rsidTr="000F5291"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14:paraId="4E972EA9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553F57">
              <w:rPr>
                <w:rFonts w:ascii="Times New Roman" w:hAnsi="Times New Roman"/>
                <w:color w:val="262626"/>
                <w:sz w:val="18"/>
                <w:szCs w:val="22"/>
              </w:rPr>
              <w:t xml:space="preserve">1/8 </w:t>
            </w: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page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14:paraId="18E5DA52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2.25” x 4.625”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14:paraId="44F54153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4.625” x 2.25”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14:paraId="0FD7D636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n/a</w:t>
            </w:r>
          </w:p>
        </w:tc>
      </w:tr>
      <w:tr w:rsidR="00342552" w:rsidRPr="00B4351C" w14:paraId="5B64D473" w14:textId="77777777" w:rsidTr="00342552">
        <w:tc>
          <w:tcPr>
            <w:tcW w:w="2538" w:type="dxa"/>
            <w:shd w:val="clear" w:color="auto" w:fill="auto"/>
          </w:tcPr>
          <w:p w14:paraId="7BC7C8CB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553F57">
              <w:rPr>
                <w:rFonts w:ascii="Times New Roman" w:hAnsi="Times New Roman"/>
                <w:color w:val="262626"/>
                <w:sz w:val="26"/>
                <w:szCs w:val="22"/>
              </w:rPr>
              <w:t>¼</w:t>
            </w:r>
            <w:r w:rsidRPr="00553F57">
              <w:rPr>
                <w:rFonts w:ascii="Times New Roman" w:hAnsi="Times New Roman"/>
                <w:color w:val="262626"/>
                <w:szCs w:val="22"/>
              </w:rPr>
              <w:t xml:space="preserve"> </w:t>
            </w: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page</w:t>
            </w:r>
          </w:p>
        </w:tc>
        <w:tc>
          <w:tcPr>
            <w:tcW w:w="2538" w:type="dxa"/>
            <w:shd w:val="clear" w:color="auto" w:fill="auto"/>
          </w:tcPr>
          <w:p w14:paraId="3A6F0124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2.25” x 9.5”</w:t>
            </w:r>
          </w:p>
        </w:tc>
        <w:tc>
          <w:tcPr>
            <w:tcW w:w="2538" w:type="dxa"/>
            <w:shd w:val="clear" w:color="auto" w:fill="auto"/>
          </w:tcPr>
          <w:p w14:paraId="4F8BA369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9.5” x 2.25”</w:t>
            </w:r>
          </w:p>
        </w:tc>
        <w:tc>
          <w:tcPr>
            <w:tcW w:w="2538" w:type="dxa"/>
            <w:shd w:val="clear" w:color="auto" w:fill="auto"/>
          </w:tcPr>
          <w:p w14:paraId="3B08CB1C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4.625” x 4.625”</w:t>
            </w:r>
          </w:p>
        </w:tc>
      </w:tr>
      <w:tr w:rsidR="00342552" w:rsidRPr="00B4351C" w14:paraId="60210911" w14:textId="77777777" w:rsidTr="00342552">
        <w:tc>
          <w:tcPr>
            <w:tcW w:w="2538" w:type="dxa"/>
            <w:shd w:val="clear" w:color="auto" w:fill="auto"/>
          </w:tcPr>
          <w:p w14:paraId="46373377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553F57">
              <w:rPr>
                <w:rFonts w:ascii="Times New Roman" w:hAnsi="Times New Roman"/>
                <w:color w:val="262626"/>
                <w:sz w:val="26"/>
                <w:szCs w:val="22"/>
              </w:rPr>
              <w:t>½</w:t>
            </w: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 xml:space="preserve"> page</w:t>
            </w:r>
          </w:p>
        </w:tc>
        <w:tc>
          <w:tcPr>
            <w:tcW w:w="2538" w:type="dxa"/>
            <w:shd w:val="clear" w:color="auto" w:fill="auto"/>
          </w:tcPr>
          <w:p w14:paraId="4EBE4774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9.5” x 4.6</w:t>
            </w:r>
            <w:r w:rsidR="001917A2">
              <w:rPr>
                <w:rFonts w:ascii="Times New Roman" w:hAnsi="Times New Roman"/>
                <w:color w:val="262626"/>
                <w:sz w:val="22"/>
                <w:szCs w:val="22"/>
              </w:rPr>
              <w:t>2</w:t>
            </w: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5”</w:t>
            </w:r>
          </w:p>
        </w:tc>
        <w:tc>
          <w:tcPr>
            <w:tcW w:w="2538" w:type="dxa"/>
            <w:shd w:val="clear" w:color="auto" w:fill="auto"/>
          </w:tcPr>
          <w:p w14:paraId="74C80434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9.5” x 4.625”</w:t>
            </w:r>
          </w:p>
        </w:tc>
        <w:tc>
          <w:tcPr>
            <w:tcW w:w="2538" w:type="dxa"/>
            <w:shd w:val="clear" w:color="auto" w:fill="auto"/>
          </w:tcPr>
          <w:p w14:paraId="385641A4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n/a</w:t>
            </w:r>
          </w:p>
        </w:tc>
      </w:tr>
      <w:tr w:rsidR="00342552" w:rsidRPr="00B4351C" w14:paraId="3668E3A4" w14:textId="77777777" w:rsidTr="00342552">
        <w:tc>
          <w:tcPr>
            <w:tcW w:w="2538" w:type="dxa"/>
            <w:shd w:val="clear" w:color="auto" w:fill="auto"/>
          </w:tcPr>
          <w:p w14:paraId="6E65BEDE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Full page</w:t>
            </w:r>
          </w:p>
        </w:tc>
        <w:tc>
          <w:tcPr>
            <w:tcW w:w="2538" w:type="dxa"/>
            <w:shd w:val="clear" w:color="auto" w:fill="auto"/>
          </w:tcPr>
          <w:p w14:paraId="505847DA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9.5” x 9.5”</w:t>
            </w:r>
          </w:p>
        </w:tc>
        <w:tc>
          <w:tcPr>
            <w:tcW w:w="2538" w:type="dxa"/>
            <w:shd w:val="clear" w:color="auto" w:fill="auto"/>
          </w:tcPr>
          <w:p w14:paraId="65C9641D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n/a</w:t>
            </w:r>
          </w:p>
        </w:tc>
        <w:tc>
          <w:tcPr>
            <w:tcW w:w="2538" w:type="dxa"/>
            <w:shd w:val="clear" w:color="auto" w:fill="auto"/>
          </w:tcPr>
          <w:p w14:paraId="7A129847" w14:textId="77777777"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n/a</w:t>
            </w:r>
          </w:p>
        </w:tc>
      </w:tr>
    </w:tbl>
    <w:p w14:paraId="70F1CA31" w14:textId="77777777" w:rsidR="00342552" w:rsidRPr="00B4351C" w:rsidRDefault="00342552" w:rsidP="00342552">
      <w:pPr>
        <w:rPr>
          <w:rFonts w:ascii="Times New Roman" w:hAnsi="Times New Roman"/>
          <w:color w:val="262626"/>
          <w:sz w:val="22"/>
          <w:szCs w:val="22"/>
        </w:rPr>
      </w:pPr>
    </w:p>
    <w:p w14:paraId="06E69BD0" w14:textId="1DAF05F2" w:rsidR="001F796F" w:rsidRPr="006E753C" w:rsidRDefault="002975D2" w:rsidP="002975D2">
      <w:pPr>
        <w:jc w:val="center"/>
        <w:rPr>
          <w:b/>
          <w:sz w:val="20"/>
        </w:rPr>
      </w:pPr>
      <w:r w:rsidRPr="006E753C">
        <w:rPr>
          <w:b/>
          <w:sz w:val="20"/>
        </w:rPr>
        <w:t>Discounts</w:t>
      </w:r>
      <w:r w:rsidR="00F35E70" w:rsidRPr="006E753C">
        <w:rPr>
          <w:b/>
          <w:sz w:val="20"/>
        </w:rPr>
        <w:t xml:space="preserve"> are available </w:t>
      </w:r>
    </w:p>
    <w:p w14:paraId="57F41E27" w14:textId="1E2B4F8F" w:rsidR="001F796F" w:rsidRPr="006E753C" w:rsidRDefault="001F796F" w:rsidP="00B572A0">
      <w:pPr>
        <w:rPr>
          <w:sz w:val="20"/>
        </w:rPr>
      </w:pPr>
      <w:r w:rsidRPr="006E753C">
        <w:rPr>
          <w:sz w:val="20"/>
        </w:rPr>
        <w:t xml:space="preserve">Advertisers who contract 6 or 12 ads per year pay lower costs per ad compared with </w:t>
      </w:r>
      <w:r w:rsidR="002975D2" w:rsidRPr="006E753C">
        <w:rPr>
          <w:sz w:val="20"/>
        </w:rPr>
        <w:t>single ads</w:t>
      </w:r>
      <w:r w:rsidRPr="006E753C">
        <w:rPr>
          <w:sz w:val="20"/>
        </w:rPr>
        <w:t>.</w:t>
      </w:r>
    </w:p>
    <w:p w14:paraId="39871436" w14:textId="7E97F205" w:rsidR="00B572A0" w:rsidRDefault="001F796F" w:rsidP="00B572A0">
      <w:pPr>
        <w:rPr>
          <w:sz w:val="20"/>
        </w:rPr>
      </w:pPr>
      <w:r w:rsidRPr="006E753C">
        <w:rPr>
          <w:sz w:val="20"/>
        </w:rPr>
        <w:t>Donors to Arts Alliance Mountain Empire</w:t>
      </w:r>
      <w:r w:rsidR="002975D2" w:rsidRPr="006E753C">
        <w:rPr>
          <w:sz w:val="20"/>
        </w:rPr>
        <w:t xml:space="preserve">, a </w:t>
      </w:r>
      <w:r w:rsidRPr="006E753C">
        <w:rPr>
          <w:sz w:val="20"/>
        </w:rPr>
        <w:t xml:space="preserve">501(c)3 organization and publisher of </w:t>
      </w:r>
      <w:r w:rsidRPr="006E753C">
        <w:rPr>
          <w:i/>
          <w:sz w:val="20"/>
        </w:rPr>
        <w:t>A! Magazine for the Arts</w:t>
      </w:r>
      <w:r w:rsidR="002975D2" w:rsidRPr="006E753C">
        <w:rPr>
          <w:sz w:val="20"/>
        </w:rPr>
        <w:t>,</w:t>
      </w:r>
      <w:r w:rsidRPr="006E753C">
        <w:rPr>
          <w:sz w:val="20"/>
        </w:rPr>
        <w:t xml:space="preserve"> </w:t>
      </w:r>
      <w:r w:rsidR="00B572A0">
        <w:rPr>
          <w:sz w:val="20"/>
        </w:rPr>
        <w:t xml:space="preserve">  </w:t>
      </w:r>
    </w:p>
    <w:p w14:paraId="4B35A2B9" w14:textId="4AD8970F" w:rsidR="001F796F" w:rsidRPr="006E753C" w:rsidRDefault="00B572A0" w:rsidP="00B572A0">
      <w:pPr>
        <w:rPr>
          <w:sz w:val="20"/>
        </w:rPr>
      </w:pPr>
      <w:r>
        <w:rPr>
          <w:sz w:val="20"/>
        </w:rPr>
        <w:t xml:space="preserve">     </w:t>
      </w:r>
      <w:r w:rsidR="00EE47A3">
        <w:rPr>
          <w:sz w:val="20"/>
        </w:rPr>
        <w:t>receive a</w:t>
      </w:r>
      <w:r w:rsidR="001F796F" w:rsidRPr="006E753C">
        <w:rPr>
          <w:sz w:val="20"/>
        </w:rPr>
        <w:t xml:space="preserve"> 10% discount</w:t>
      </w:r>
      <w:r w:rsidR="00333358">
        <w:rPr>
          <w:sz w:val="20"/>
        </w:rPr>
        <w:t xml:space="preserve"> on the cost of advertising</w:t>
      </w:r>
      <w:r w:rsidR="001F796F" w:rsidRPr="006E753C">
        <w:rPr>
          <w:sz w:val="20"/>
        </w:rPr>
        <w:t>.</w:t>
      </w:r>
    </w:p>
    <w:p w14:paraId="63B063E7" w14:textId="77777777" w:rsidR="00126ABE" w:rsidRPr="006E753C" w:rsidRDefault="00126ABE" w:rsidP="002975D2">
      <w:pPr>
        <w:jc w:val="center"/>
        <w:rPr>
          <w:sz w:val="20"/>
        </w:rPr>
      </w:pPr>
    </w:p>
    <w:p w14:paraId="00F586D0" w14:textId="77777777" w:rsidR="00336528" w:rsidRPr="006E753C" w:rsidRDefault="00336528" w:rsidP="002975D2">
      <w:pPr>
        <w:jc w:val="center"/>
        <w:rPr>
          <w:b/>
          <w:sz w:val="20"/>
        </w:rPr>
      </w:pPr>
      <w:r w:rsidRPr="006E753C">
        <w:rPr>
          <w:b/>
          <w:sz w:val="20"/>
        </w:rPr>
        <w:t>For assistance and information</w:t>
      </w:r>
    </w:p>
    <w:p w14:paraId="664190A2" w14:textId="31EB7769" w:rsidR="00336528" w:rsidRPr="006E753C" w:rsidRDefault="00336528" w:rsidP="00252D08">
      <w:pPr>
        <w:rPr>
          <w:sz w:val="20"/>
        </w:rPr>
      </w:pPr>
      <w:r w:rsidRPr="006E753C">
        <w:rPr>
          <w:sz w:val="20"/>
        </w:rPr>
        <w:t xml:space="preserve">Advertising documents, including current rates, Advertising Agreement, and publication deadlines are available at </w:t>
      </w:r>
      <w:hyperlink r:id="rId6" w:history="1">
        <w:r w:rsidRPr="00D80D9C">
          <w:rPr>
            <w:rStyle w:val="Hyperlink"/>
            <w:b/>
            <w:color w:val="auto"/>
            <w:sz w:val="20"/>
          </w:rPr>
          <w:t>www.</w:t>
        </w:r>
      </w:hyperlink>
      <w:r w:rsidR="005453C6">
        <w:rPr>
          <w:rStyle w:val="Hyperlink"/>
          <w:b/>
          <w:color w:val="auto"/>
          <w:sz w:val="20"/>
        </w:rPr>
        <w:t>aamearts.org</w:t>
      </w:r>
      <w:r w:rsidRPr="006E753C">
        <w:rPr>
          <w:sz w:val="20"/>
        </w:rPr>
        <w:t>. Select ADVERTISE from the drop-down menu bar.</w:t>
      </w:r>
    </w:p>
    <w:p w14:paraId="7C568418" w14:textId="77777777" w:rsidR="00336528" w:rsidRPr="006E753C" w:rsidRDefault="00336528" w:rsidP="00626AFB">
      <w:pPr>
        <w:jc w:val="center"/>
        <w:rPr>
          <w:sz w:val="20"/>
        </w:rPr>
      </w:pPr>
    </w:p>
    <w:p w14:paraId="62E9A2E4" w14:textId="294EA0C7" w:rsidR="00A8448B" w:rsidRPr="00D80D9C" w:rsidRDefault="00A8448B" w:rsidP="00D80D9C">
      <w:pPr>
        <w:ind w:left="1170"/>
        <w:jc w:val="center"/>
        <w:rPr>
          <w:sz w:val="20"/>
        </w:rPr>
      </w:pPr>
      <w:r w:rsidRPr="006E753C">
        <w:rPr>
          <w:sz w:val="20"/>
        </w:rPr>
        <w:t>To res</w:t>
      </w:r>
      <w:r w:rsidR="005F0B2E">
        <w:rPr>
          <w:sz w:val="20"/>
        </w:rPr>
        <w:t>erve advertising space, contact</w:t>
      </w:r>
      <w:r w:rsidRPr="006E753C">
        <w:rPr>
          <w:sz w:val="20"/>
        </w:rPr>
        <w:t xml:space="preserve"> Ben Jennings, 276-</w:t>
      </w:r>
      <w:r w:rsidR="00D80D9C">
        <w:rPr>
          <w:sz w:val="20"/>
        </w:rPr>
        <w:t>628-5960</w:t>
      </w:r>
      <w:r w:rsidRPr="006E753C">
        <w:rPr>
          <w:sz w:val="20"/>
        </w:rPr>
        <w:t xml:space="preserve">, </w:t>
      </w:r>
      <w:r w:rsidR="007D034F" w:rsidRPr="00D80D9C">
        <w:rPr>
          <w:b/>
          <w:sz w:val="20"/>
          <w:u w:val="single"/>
        </w:rPr>
        <w:t>ben.h.jennings@gmail.com</w:t>
      </w:r>
      <w:r w:rsidR="00D80D9C">
        <w:rPr>
          <w:b/>
          <w:sz w:val="20"/>
          <w:u w:val="single"/>
        </w:rPr>
        <w:t>,</w:t>
      </w:r>
      <w:r w:rsidR="005F0B2E">
        <w:rPr>
          <w:sz w:val="20"/>
        </w:rPr>
        <w:t xml:space="preserve"> </w:t>
      </w:r>
      <w:bookmarkStart w:id="0" w:name="_GoBack"/>
      <w:bookmarkEnd w:id="0"/>
    </w:p>
    <w:p w14:paraId="381AE496" w14:textId="1203E654" w:rsidR="00A8448B" w:rsidRPr="00D80D9C" w:rsidRDefault="00A8448B" w:rsidP="00D80D9C">
      <w:pPr>
        <w:ind w:left="1170"/>
        <w:jc w:val="center"/>
        <w:rPr>
          <w:b/>
          <w:sz w:val="20"/>
        </w:rPr>
      </w:pPr>
      <w:r w:rsidRPr="006E753C">
        <w:rPr>
          <w:sz w:val="20"/>
        </w:rPr>
        <w:t>Submit ad designs to Leslie Grace,</w:t>
      </w:r>
      <w:r w:rsidR="001369F3">
        <w:rPr>
          <w:sz w:val="20"/>
        </w:rPr>
        <w:t xml:space="preserve"> 423-383-449</w:t>
      </w:r>
      <w:r w:rsidR="00D80D9C">
        <w:rPr>
          <w:sz w:val="20"/>
        </w:rPr>
        <w:t>5</w:t>
      </w:r>
      <w:r w:rsidR="001369F3">
        <w:rPr>
          <w:sz w:val="20"/>
        </w:rPr>
        <w:t xml:space="preserve">, </w:t>
      </w:r>
      <w:r w:rsidRPr="006E753C">
        <w:rPr>
          <w:sz w:val="20"/>
        </w:rPr>
        <w:t xml:space="preserve"> </w:t>
      </w:r>
      <w:hyperlink r:id="rId7" w:history="1">
        <w:r w:rsidRPr="00D80D9C">
          <w:rPr>
            <w:rStyle w:val="Hyperlink"/>
            <w:b/>
            <w:color w:val="auto"/>
            <w:sz w:val="20"/>
          </w:rPr>
          <w:t>artsmagazine@aamearts.org</w:t>
        </w:r>
      </w:hyperlink>
    </w:p>
    <w:p w14:paraId="39A14D80" w14:textId="77777777" w:rsidR="00126ABE" w:rsidRPr="00D80D9C" w:rsidRDefault="00126ABE" w:rsidP="00D80D9C">
      <w:pPr>
        <w:jc w:val="center"/>
        <w:rPr>
          <w:b/>
          <w:sz w:val="20"/>
        </w:rPr>
      </w:pPr>
    </w:p>
    <w:p w14:paraId="7C26ECF5" w14:textId="77777777" w:rsidR="00A2126C" w:rsidRPr="006E753C" w:rsidRDefault="00A2126C" w:rsidP="00A2126C">
      <w:pPr>
        <w:jc w:val="center"/>
        <w:rPr>
          <w:b/>
          <w:sz w:val="20"/>
        </w:rPr>
      </w:pPr>
      <w:r w:rsidRPr="006E753C">
        <w:rPr>
          <w:b/>
          <w:sz w:val="20"/>
        </w:rPr>
        <w:t>Give additional support to AAME and A! Magazine for the Arts</w:t>
      </w:r>
    </w:p>
    <w:p w14:paraId="69A1C2F6" w14:textId="58D0C621" w:rsidR="00A2126C" w:rsidRDefault="00A2126C" w:rsidP="00D80D9C">
      <w:pPr>
        <w:pStyle w:val="BodyText"/>
      </w:pPr>
      <w:r w:rsidRPr="006E753C">
        <w:t>Additional gifts are welcome, as advertising revenue provide</w:t>
      </w:r>
      <w:r w:rsidR="00FE13E8" w:rsidRPr="006E753C">
        <w:t>s</w:t>
      </w:r>
      <w:r w:rsidRPr="006E753C">
        <w:t xml:space="preserve"> </w:t>
      </w:r>
      <w:r w:rsidR="00FE13E8" w:rsidRPr="006E753C">
        <w:t>only part of</w:t>
      </w:r>
      <w:r w:rsidRPr="006E753C">
        <w:t xml:space="preserve"> the </w:t>
      </w:r>
      <w:r w:rsidR="00FE13E8" w:rsidRPr="006E753C">
        <w:t>funding</w:t>
      </w:r>
      <w:r w:rsidRPr="006E753C">
        <w:t xml:space="preserve"> needed for the continued publication of A! Magazine for the Arts.</w:t>
      </w:r>
      <w:r w:rsidR="00B06888">
        <w:t xml:space="preserve"> </w:t>
      </w:r>
      <w:r w:rsidRPr="006E753C">
        <w:t>Gifts made annually to Arts Alliance Mountain Empire in the following amounts will qualify for the 10% discount</w:t>
      </w:r>
      <w:r w:rsidR="00973B9A" w:rsidRPr="006E753C">
        <w:t xml:space="preserve"> on the cost of advertising</w:t>
      </w:r>
      <w:r w:rsidRPr="006E753C">
        <w:t>:</w:t>
      </w:r>
    </w:p>
    <w:p w14:paraId="5C4DD866" w14:textId="77777777" w:rsidR="00B06888" w:rsidRPr="006E753C" w:rsidRDefault="00B06888" w:rsidP="00B06888">
      <w:pPr>
        <w:jc w:val="center"/>
        <w:rPr>
          <w:sz w:val="20"/>
        </w:rPr>
      </w:pPr>
    </w:p>
    <w:p w14:paraId="7DC14702" w14:textId="3A71BBB8" w:rsidR="00A2126C" w:rsidRPr="006E753C" w:rsidRDefault="00B06888" w:rsidP="00B06888">
      <w:pPr>
        <w:ind w:left="1170"/>
        <w:rPr>
          <w:sz w:val="20"/>
        </w:rPr>
      </w:pPr>
      <w:r>
        <w:rPr>
          <w:sz w:val="20"/>
        </w:rPr>
        <w:t>Individual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126C" w:rsidRPr="006E753C">
        <w:rPr>
          <w:sz w:val="20"/>
        </w:rPr>
        <w:t>$25</w:t>
      </w:r>
    </w:p>
    <w:p w14:paraId="7ACE0A4A" w14:textId="67A4707F" w:rsidR="00A2126C" w:rsidRPr="006E753C" w:rsidRDefault="00A2126C" w:rsidP="00B06888">
      <w:pPr>
        <w:ind w:left="1170"/>
        <w:rPr>
          <w:sz w:val="20"/>
        </w:rPr>
      </w:pPr>
      <w:r w:rsidRPr="006E753C">
        <w:rPr>
          <w:sz w:val="20"/>
        </w:rPr>
        <w:t>Vol</w:t>
      </w:r>
      <w:r w:rsidR="00B06888">
        <w:rPr>
          <w:sz w:val="20"/>
        </w:rPr>
        <w:t>unteer-Operated Non-Profit</w:t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Pr="006E753C">
        <w:rPr>
          <w:sz w:val="20"/>
        </w:rPr>
        <w:t>$50</w:t>
      </w:r>
    </w:p>
    <w:p w14:paraId="4D6DAEBF" w14:textId="77777777" w:rsidR="00A2126C" w:rsidRPr="006E753C" w:rsidRDefault="00A2126C" w:rsidP="00B06888">
      <w:pPr>
        <w:ind w:left="1170"/>
        <w:rPr>
          <w:sz w:val="20"/>
        </w:rPr>
      </w:pPr>
      <w:r w:rsidRPr="006E753C">
        <w:rPr>
          <w:sz w:val="20"/>
        </w:rPr>
        <w:t xml:space="preserve">Professional-Staffed Non-Profit, School, College, University, or Library </w:t>
      </w:r>
      <w:r w:rsidRPr="006E753C">
        <w:rPr>
          <w:sz w:val="20"/>
        </w:rPr>
        <w:tab/>
        <w:t>$75</w:t>
      </w:r>
    </w:p>
    <w:p w14:paraId="03D5A497" w14:textId="6ADB5019" w:rsidR="00A2126C" w:rsidRPr="006E753C" w:rsidRDefault="00A2126C" w:rsidP="00B06888">
      <w:pPr>
        <w:ind w:left="1170"/>
        <w:rPr>
          <w:sz w:val="20"/>
        </w:rPr>
      </w:pPr>
      <w:r w:rsidRPr="006E753C">
        <w:rPr>
          <w:sz w:val="20"/>
        </w:rPr>
        <w:t>For-Prof</w:t>
      </w:r>
      <w:r w:rsidR="00B06888">
        <w:rPr>
          <w:sz w:val="20"/>
        </w:rPr>
        <w:t>it Business or Corporation</w:t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Pr="006E753C">
        <w:rPr>
          <w:sz w:val="20"/>
        </w:rPr>
        <w:t>$100</w:t>
      </w:r>
    </w:p>
    <w:p w14:paraId="3617E81B" w14:textId="77777777" w:rsidR="00A2126C" w:rsidRPr="006E753C" w:rsidRDefault="00A2126C" w:rsidP="00AE5700">
      <w:pPr>
        <w:ind w:left="726"/>
        <w:jc w:val="center"/>
        <w:rPr>
          <w:i/>
          <w:sz w:val="20"/>
        </w:rPr>
      </w:pPr>
    </w:p>
    <w:p w14:paraId="4E3036F0" w14:textId="38FA6FE3" w:rsidR="00D0151A" w:rsidRPr="006E753C" w:rsidRDefault="00A2126C" w:rsidP="00AE5700">
      <w:pPr>
        <w:jc w:val="center"/>
        <w:rPr>
          <w:i/>
          <w:sz w:val="20"/>
        </w:rPr>
      </w:pPr>
      <w:r w:rsidRPr="006E753C">
        <w:rPr>
          <w:i/>
          <w:sz w:val="20"/>
        </w:rPr>
        <w:t>Gifts beyond these amounts are always gratefully received and serve to p</w:t>
      </w:r>
      <w:r w:rsidR="00550199">
        <w:rPr>
          <w:i/>
          <w:sz w:val="20"/>
        </w:rPr>
        <w:t>romote arts awareness in</w:t>
      </w:r>
      <w:r w:rsidRPr="006E753C">
        <w:rPr>
          <w:i/>
          <w:sz w:val="20"/>
        </w:rPr>
        <w:t xml:space="preserve"> our region. </w:t>
      </w:r>
    </w:p>
    <w:p w14:paraId="2AB87AF1" w14:textId="77777777" w:rsidR="00AE5700" w:rsidRPr="006E753C" w:rsidRDefault="00A2126C" w:rsidP="00AE5700">
      <w:pPr>
        <w:jc w:val="center"/>
        <w:rPr>
          <w:i/>
          <w:sz w:val="20"/>
        </w:rPr>
      </w:pPr>
      <w:r w:rsidRPr="006E753C">
        <w:rPr>
          <w:i/>
          <w:sz w:val="20"/>
        </w:rPr>
        <w:t>Please make checks to Arts Alliance Mountain Empire and mail to P. O. Box 94, Bristol, TN 37621.</w:t>
      </w:r>
    </w:p>
    <w:p w14:paraId="02513CA8" w14:textId="77777777" w:rsidR="00126ABE" w:rsidRPr="006E753C" w:rsidRDefault="00126ABE" w:rsidP="00AE5700">
      <w:pPr>
        <w:jc w:val="center"/>
        <w:rPr>
          <w:i/>
          <w:sz w:val="20"/>
        </w:rPr>
      </w:pPr>
    </w:p>
    <w:p w14:paraId="25AFAEFB" w14:textId="77777777" w:rsidR="00126ABE" w:rsidRPr="006E753C" w:rsidRDefault="00126ABE" w:rsidP="006E753C">
      <w:pPr>
        <w:rPr>
          <w:i/>
          <w:sz w:val="20"/>
        </w:rPr>
      </w:pPr>
    </w:p>
    <w:p w14:paraId="145BAF67" w14:textId="44B2A1A8" w:rsidR="001F796F" w:rsidRPr="006E753C" w:rsidRDefault="00AE5700" w:rsidP="006E753C">
      <w:pPr>
        <w:jc w:val="center"/>
        <w:rPr>
          <w:rFonts w:ascii="Times New Roman" w:hAnsi="Times New Roman"/>
          <w:sz w:val="18"/>
        </w:rPr>
      </w:pPr>
      <w:r w:rsidRPr="00615202">
        <w:rPr>
          <w:rFonts w:ascii="Times New Roman" w:hAnsi="Times New Roman"/>
          <w:sz w:val="18"/>
        </w:rPr>
        <w:t>A! Magazine for the Arts</w:t>
      </w:r>
      <w:r w:rsidRPr="006E753C">
        <w:rPr>
          <w:rFonts w:ascii="Times New Roman" w:hAnsi="Times New Roman"/>
          <w:sz w:val="18"/>
        </w:rPr>
        <w:t xml:space="preserve"> is sponsored by </w:t>
      </w:r>
      <w:r w:rsidR="006C0760" w:rsidRPr="00615202">
        <w:rPr>
          <w:rFonts w:ascii="Times New Roman" w:hAnsi="Times New Roman"/>
          <w:sz w:val="18"/>
        </w:rPr>
        <w:t>Bristol Herald Courier</w:t>
      </w:r>
      <w:r w:rsidRPr="006E753C">
        <w:rPr>
          <w:rFonts w:ascii="Times New Roman Italic" w:hAnsi="Times New Roman Italic"/>
          <w:sz w:val="18"/>
        </w:rPr>
        <w:t xml:space="preserve"> </w:t>
      </w:r>
      <w:r w:rsidRPr="006E753C">
        <w:rPr>
          <w:rFonts w:ascii="Times New Roman" w:hAnsi="Times New Roman"/>
          <w:sz w:val="18"/>
        </w:rPr>
        <w:t>and supported in part by the Tennessee Arts Commission</w:t>
      </w:r>
    </w:p>
    <w:sectPr w:rsidR="001F796F" w:rsidRPr="006E753C" w:rsidSect="008076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 Bold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Times New Roman Italic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61C6"/>
    <w:multiLevelType w:val="hybridMultilevel"/>
    <w:tmpl w:val="4620A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60A"/>
    <w:multiLevelType w:val="hybridMultilevel"/>
    <w:tmpl w:val="6F1CE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D82"/>
    <w:multiLevelType w:val="hybridMultilevel"/>
    <w:tmpl w:val="689A6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78DB"/>
    <w:multiLevelType w:val="hybridMultilevel"/>
    <w:tmpl w:val="54E8C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637E"/>
    <w:multiLevelType w:val="hybridMultilevel"/>
    <w:tmpl w:val="35B83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84887"/>
    <w:multiLevelType w:val="multilevel"/>
    <w:tmpl w:val="689A6D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D4279"/>
    <w:multiLevelType w:val="hybridMultilevel"/>
    <w:tmpl w:val="99549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3662"/>
    <w:multiLevelType w:val="multilevel"/>
    <w:tmpl w:val="4620A0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C"/>
    <w:rsid w:val="0002469A"/>
    <w:rsid w:val="000307DC"/>
    <w:rsid w:val="000B5196"/>
    <w:rsid w:val="000F5291"/>
    <w:rsid w:val="00126ABE"/>
    <w:rsid w:val="001369F3"/>
    <w:rsid w:val="00142D31"/>
    <w:rsid w:val="00157D80"/>
    <w:rsid w:val="00177077"/>
    <w:rsid w:val="001917A2"/>
    <w:rsid w:val="001D1A5F"/>
    <w:rsid w:val="001F5772"/>
    <w:rsid w:val="001F796F"/>
    <w:rsid w:val="00252D08"/>
    <w:rsid w:val="002975D2"/>
    <w:rsid w:val="002C2359"/>
    <w:rsid w:val="00333358"/>
    <w:rsid w:val="00336528"/>
    <w:rsid w:val="00342552"/>
    <w:rsid w:val="00446F4C"/>
    <w:rsid w:val="0048357C"/>
    <w:rsid w:val="004E735D"/>
    <w:rsid w:val="005453C6"/>
    <w:rsid w:val="00550199"/>
    <w:rsid w:val="00553F57"/>
    <w:rsid w:val="00553F85"/>
    <w:rsid w:val="00590D8D"/>
    <w:rsid w:val="005E2F7C"/>
    <w:rsid w:val="005F0B2E"/>
    <w:rsid w:val="00615202"/>
    <w:rsid w:val="00626AFB"/>
    <w:rsid w:val="006278F0"/>
    <w:rsid w:val="006C0760"/>
    <w:rsid w:val="006E753C"/>
    <w:rsid w:val="0071140B"/>
    <w:rsid w:val="00716AA0"/>
    <w:rsid w:val="007D034F"/>
    <w:rsid w:val="0080769B"/>
    <w:rsid w:val="00871B14"/>
    <w:rsid w:val="008D5A18"/>
    <w:rsid w:val="008F1C22"/>
    <w:rsid w:val="008F7C98"/>
    <w:rsid w:val="00973B9A"/>
    <w:rsid w:val="009E2AF0"/>
    <w:rsid w:val="00A2126C"/>
    <w:rsid w:val="00A8448B"/>
    <w:rsid w:val="00AA2B40"/>
    <w:rsid w:val="00AE5700"/>
    <w:rsid w:val="00B06888"/>
    <w:rsid w:val="00B21336"/>
    <w:rsid w:val="00B4351C"/>
    <w:rsid w:val="00B572A0"/>
    <w:rsid w:val="00BF141B"/>
    <w:rsid w:val="00C13CB2"/>
    <w:rsid w:val="00C50C30"/>
    <w:rsid w:val="00D0151A"/>
    <w:rsid w:val="00D80D9C"/>
    <w:rsid w:val="00D92CAB"/>
    <w:rsid w:val="00DD4D2E"/>
    <w:rsid w:val="00DD63CA"/>
    <w:rsid w:val="00DE1A2B"/>
    <w:rsid w:val="00E06A1A"/>
    <w:rsid w:val="00E62FDF"/>
    <w:rsid w:val="00E7496D"/>
    <w:rsid w:val="00EE47A3"/>
    <w:rsid w:val="00F35E70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E4CC2"/>
  <w14:defaultImageDpi w14:val="300"/>
  <w15:docId w15:val="{2CA3B5E8-69E4-4891-B531-04E6FE3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F7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7C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2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365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0D9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80D9C"/>
    <w:rPr>
      <w:rFonts w:ascii="Cambria" w:eastAsia="Cambria" w:hAnsi="Cambr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magazine@aam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magazine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Holler Music Studio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Holler</dc:creator>
  <cp:lastModifiedBy>Microsoft Office User</cp:lastModifiedBy>
  <cp:revision>2</cp:revision>
  <dcterms:created xsi:type="dcterms:W3CDTF">2019-12-04T02:07:00Z</dcterms:created>
  <dcterms:modified xsi:type="dcterms:W3CDTF">2019-12-04T02:07:00Z</dcterms:modified>
</cp:coreProperties>
</file>